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AE34B9" w:rsidRDefault="00755AB4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Hévíz Város Önkormányzat Képviselő-testület</w:t>
      </w:r>
      <w:r w:rsidR="00FB1E8B" w:rsidRPr="00AE34B9">
        <w:rPr>
          <w:rFonts w:ascii="Arial" w:hAnsi="Arial" w:cs="Arial"/>
          <w:b/>
        </w:rPr>
        <w:t>ének</w:t>
      </w:r>
    </w:p>
    <w:p w:rsidR="008F7605" w:rsidRPr="00AE34B9" w:rsidRDefault="001E55A5" w:rsidP="00755A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2022. február 24</w:t>
      </w:r>
      <w:r w:rsidR="008F7605" w:rsidRPr="00AE34B9">
        <w:rPr>
          <w:rFonts w:ascii="Arial" w:hAnsi="Arial" w:cs="Arial"/>
          <w:b/>
        </w:rPr>
        <w:t>-ei</w:t>
      </w:r>
      <w:r w:rsidR="00FC0C32">
        <w:rPr>
          <w:rFonts w:ascii="Arial" w:hAnsi="Arial" w:cs="Arial"/>
          <w:b/>
        </w:rPr>
        <w:t xml:space="preserve"> rendes</w:t>
      </w:r>
      <w:r w:rsidR="008F7605" w:rsidRPr="00AE34B9">
        <w:rPr>
          <w:rFonts w:ascii="Arial" w:hAnsi="Arial" w:cs="Arial"/>
          <w:b/>
        </w:rPr>
        <w:t xml:space="preserve">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AC50EC" w:rsidRDefault="00AC50EC" w:rsidP="00B26269">
      <w:pPr>
        <w:spacing w:after="0"/>
        <w:rPr>
          <w:rFonts w:ascii="Arial" w:hAnsi="Arial" w:cs="Arial"/>
          <w:sz w:val="24"/>
          <w:szCs w:val="24"/>
        </w:rPr>
      </w:pPr>
    </w:p>
    <w:p w:rsidR="00AC50EC" w:rsidRDefault="00AC50EC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B26269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Pr="003F1EAD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ügyvezetője </w:t>
      </w:r>
      <w:r w:rsidR="003F1E8D" w:rsidRPr="003F1EAD">
        <w:rPr>
          <w:rFonts w:ascii="Arial" w:hAnsi="Arial" w:cs="Arial"/>
        </w:rPr>
        <w:t>2022.02.18</w:t>
      </w:r>
      <w:r w:rsidRPr="003F1EAD">
        <w:rPr>
          <w:rFonts w:ascii="Arial" w:hAnsi="Arial" w:cs="Arial"/>
        </w:rPr>
        <w:t>. napján email útján jelezte, hogy a Társasági Szerződés 11.</w:t>
      </w:r>
      <w:r w:rsidR="000446DF" w:rsidRPr="003F1EAD">
        <w:rPr>
          <w:rFonts w:ascii="Arial" w:hAnsi="Arial" w:cs="Arial"/>
        </w:rPr>
        <w:t>17</w:t>
      </w:r>
      <w:r w:rsidRPr="003F1EAD">
        <w:rPr>
          <w:rFonts w:ascii="Arial" w:hAnsi="Arial" w:cs="Arial"/>
        </w:rPr>
        <w:t>. pontja alapján írásbeli szavazást kezdeményez az alábbi tárgykörökben:</w:t>
      </w:r>
    </w:p>
    <w:p w:rsidR="003F1E8D" w:rsidRPr="003F1EAD" w:rsidRDefault="003F1E8D" w:rsidP="003F1E8D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142"/>
        <w:jc w:val="both"/>
        <w:rPr>
          <w:rFonts w:ascii="Arial" w:eastAsia="Times New Roman" w:hAnsi="Arial" w:cs="Arial"/>
          <w:b/>
          <w:color w:val="000000"/>
        </w:rPr>
      </w:pPr>
    </w:p>
    <w:p w:rsidR="003F1E8D" w:rsidRPr="003F1EAD" w:rsidRDefault="003F1E8D" w:rsidP="003F1E8D">
      <w:pPr>
        <w:pStyle w:val="Listaszerbekezds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b/>
          <w:color w:val="000000"/>
        </w:rPr>
      </w:pPr>
      <w:r w:rsidRPr="003F1EAD">
        <w:rPr>
          <w:rFonts w:ascii="Arial" w:eastAsia="Times New Roman" w:hAnsi="Arial" w:cs="Arial"/>
          <w:b/>
          <w:color w:val="000000"/>
        </w:rPr>
        <w:t>napirendi pont: Döntés a Társaság Kötelezettségvállalási Szabályzatának elfogadásáról</w:t>
      </w:r>
    </w:p>
    <w:p w:rsidR="003F1E8D" w:rsidRPr="003F1EAD" w:rsidRDefault="003F1E8D" w:rsidP="003F1E8D">
      <w:pPr>
        <w:pStyle w:val="Listaszerbekezds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b/>
          <w:color w:val="000000"/>
        </w:rPr>
      </w:pPr>
      <w:bookmarkStart w:id="0" w:name="_Hlk96072586"/>
      <w:r w:rsidRPr="003F1EAD">
        <w:rPr>
          <w:rFonts w:ascii="Arial" w:eastAsia="Times New Roman" w:hAnsi="Arial" w:cs="Arial"/>
          <w:b/>
          <w:color w:val="000000"/>
        </w:rPr>
        <w:t xml:space="preserve">napirendi pont: Döntés a Társaság 2022. évi Közbeszerzési Tervének elfogadásáról </w:t>
      </w:r>
    </w:p>
    <w:bookmarkEnd w:id="0"/>
    <w:p w:rsidR="00AE34B9" w:rsidRPr="003F1EAD" w:rsidRDefault="00AE34B9" w:rsidP="00011826">
      <w:pPr>
        <w:spacing w:after="0" w:line="240" w:lineRule="auto"/>
        <w:jc w:val="both"/>
        <w:rPr>
          <w:rFonts w:ascii="Arial" w:hAnsi="Arial" w:cs="Arial"/>
        </w:rPr>
      </w:pPr>
    </w:p>
    <w:p w:rsidR="00326135" w:rsidRPr="003F1EAD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A fenti tárgykörhöz tartozó előterjesztés és a döntésre irányuló </w:t>
      </w:r>
      <w:proofErr w:type="gramStart"/>
      <w:r w:rsidRPr="003F1EAD">
        <w:rPr>
          <w:rFonts w:ascii="Arial" w:hAnsi="Arial" w:cs="Arial"/>
        </w:rPr>
        <w:t>határozat</w:t>
      </w:r>
      <w:r w:rsidR="002F2D73" w:rsidRPr="003F1EAD">
        <w:rPr>
          <w:rFonts w:ascii="Arial" w:hAnsi="Arial" w:cs="Arial"/>
        </w:rPr>
        <w:t xml:space="preserve"> terveze</w:t>
      </w:r>
      <w:r w:rsidRPr="003F1EAD">
        <w:rPr>
          <w:rFonts w:ascii="Arial" w:hAnsi="Arial" w:cs="Arial"/>
        </w:rPr>
        <w:t>t</w:t>
      </w:r>
      <w:r w:rsidR="002F2D73" w:rsidRPr="003F1EAD">
        <w:rPr>
          <w:rFonts w:ascii="Arial" w:hAnsi="Arial" w:cs="Arial"/>
        </w:rPr>
        <w:t>et</w:t>
      </w:r>
      <w:proofErr w:type="gramEnd"/>
      <w:r w:rsidR="002F2D73" w:rsidRPr="003F1EAD">
        <w:rPr>
          <w:rFonts w:ascii="Arial" w:hAnsi="Arial" w:cs="Arial"/>
        </w:rPr>
        <w:t xml:space="preserve"> tartalmazó szavazólap csatolásra került</w:t>
      </w:r>
      <w:r w:rsidRPr="003F1EAD">
        <w:rPr>
          <w:rFonts w:ascii="Arial" w:hAnsi="Arial" w:cs="Arial"/>
        </w:rPr>
        <w:t>.</w:t>
      </w:r>
    </w:p>
    <w:p w:rsidR="002F2D73" w:rsidRPr="003F1EAD" w:rsidRDefault="002F2D73" w:rsidP="00326135">
      <w:pPr>
        <w:spacing w:after="0" w:line="240" w:lineRule="auto"/>
        <w:jc w:val="both"/>
        <w:rPr>
          <w:rFonts w:ascii="Arial" w:hAnsi="Arial" w:cs="Arial"/>
        </w:rPr>
      </w:pPr>
    </w:p>
    <w:p w:rsidR="002F2D73" w:rsidRPr="003F1EAD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Előzmények</w:t>
      </w:r>
    </w:p>
    <w:p w:rsidR="007B35D9" w:rsidRPr="003F1EAD" w:rsidRDefault="007B35D9" w:rsidP="008E724B">
      <w:pPr>
        <w:spacing w:after="0" w:line="240" w:lineRule="auto"/>
        <w:jc w:val="both"/>
        <w:rPr>
          <w:rFonts w:ascii="Arial" w:hAnsi="Arial" w:cs="Arial"/>
        </w:rPr>
      </w:pPr>
    </w:p>
    <w:p w:rsidR="001E55A5" w:rsidRPr="003F1EAD" w:rsidRDefault="00AE34B9" w:rsidP="001E55A5">
      <w:pPr>
        <w:pStyle w:val="Listaszerbekezds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  <w:r w:rsidRPr="003F1EAD">
        <w:rPr>
          <w:rFonts w:ascii="Arial" w:hAnsi="Arial" w:cs="Arial"/>
        </w:rPr>
        <w:t xml:space="preserve">napirendi pont: </w:t>
      </w:r>
      <w:r w:rsidR="001E55A5" w:rsidRPr="003F1EAD">
        <w:rPr>
          <w:rFonts w:ascii="Arial" w:eastAsia="Times New Roman" w:hAnsi="Arial" w:cs="Arial"/>
          <w:color w:val="000000"/>
        </w:rPr>
        <w:t>Döntés a Társaság Kötelezettségvállalási Szabályzatának elfogadásáról</w:t>
      </w:r>
    </w:p>
    <w:p w:rsidR="001E55A5" w:rsidRPr="003F1EAD" w:rsidRDefault="001E55A5" w:rsidP="001E55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A 2021. december 17-én kelt taggyűlési jegyzőkönyv záradékolásával elfogadásra került a Hévíz-Balaton Airport Kft. (a továbbiakban: Kft.) Társasági Szerződésének módosítása. Az újonnan elfogadott Társasági Szerződésben többek között meghatározásra kerülnek a taggyűlés, valamint az ügyvezető kizárólagos hatáskörébe tartozó ügyek, az egyes kötelezettségvállalási értékhatárok. Az előterjesztés célja a Kft. kötelezettségvállalásához kapcsolódó egyes részletszabályok kialakítása kiemelt figyelemmel </w:t>
      </w:r>
      <w:proofErr w:type="gramStart"/>
      <w:r w:rsidRPr="003F1EAD">
        <w:rPr>
          <w:rFonts w:ascii="Arial" w:hAnsi="Arial" w:cs="Arial"/>
        </w:rPr>
        <w:t>a  a</w:t>
      </w:r>
      <w:proofErr w:type="gramEnd"/>
      <w:r w:rsidRPr="003F1EAD">
        <w:rPr>
          <w:rFonts w:ascii="Arial" w:hAnsi="Arial" w:cs="Arial"/>
        </w:rPr>
        <w:t xml:space="preserve"> kötelezettségvállalás rendjére, és a kapcsolódó gazdálkodási jogkörökre (pénzügyi ellenjegyzés, teljesítés igazolása, érvényesítés, utalványozás), melyek a Kft. átlátható gazdálkodását hivatottak elősegíteni.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- A nettó 50.000.000 Ft-ot, azaz nettó ötvenmillió forintot el nem érő, de nettó 5.000.000 Ft-ot azaz nettó ötmillió forintot meghaladó összegű kötelezettségvállalás jóváhagyására kizárólag a Társaság Ügyvezetője jogosult. A nettó 5.000.000,- Ft-ot azaz nettó ötmillió forintot elérő összegű kötelezettségvállalás jóváhagyására vonatkozóan az Ügyvezető jogosult írásban a Társaság Üzemeltetési Igazgatója és/vagy Forgalmi Igazgatója részére felhatalmazást adni.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(köz)beszerzési eljárásokhoz kapcsolódó – jogszabályban meghatározott – rendszerhasználati, hirdetményellenőrzési, közzétételi költségtérítés, törvényességi ellenőrzési díjak, illetve közbeszerzési díjak tekintetében az Üzemeltetési Igazgató, a Forgalmi Igazgató, valamint a Jogi Tanácsadó is jogosult kötelezettségvállalásra.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nettó 500.000 forint, azaz nettó ötszázezer forint összeghatárig az Üzemeltetési Igazgató, illetve a Forgalmi Igazgató önállóan járhat el és vállalhat kötelezettséget internetes felületen és bankkártyával történő vásárlások során, amennyiben az adott tárgykörre vonatkozó ismétlődő beszerzések tekintetében a Beszerzést kezdeményező lap - meghatározott időszakra szóló keretösszeggel – az Ügyvezető által jóváhagyásra került. Ebben az esetben (nettó 500.000 Ft értékhatárig) külön kötelezettségvállalási dokumentum kiállítása nem szükséges.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kötelezettségvállaláshoz kapcsolódó pénzügyi kondíciók, az elszámoltatás kontrolljának és a fedezet rendelkezésre állásának ellenőrzésére, azaz pénzügyi ellenjegyzésre a </w:t>
      </w:r>
      <w:proofErr w:type="gramStart"/>
      <w:r w:rsidRPr="003F1EAD">
        <w:rPr>
          <w:rFonts w:ascii="Arial" w:hAnsi="Arial" w:cs="Arial"/>
        </w:rPr>
        <w:t>Kft.</w:t>
      </w:r>
      <w:proofErr w:type="gramEnd"/>
      <w:r w:rsidRPr="003F1EAD">
        <w:rPr>
          <w:rFonts w:ascii="Arial" w:hAnsi="Arial" w:cs="Arial"/>
        </w:rPr>
        <w:t xml:space="preserve"> pénzügyi szakterületének vezető beosztású munkatársa jogosult.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- A teljesítés igazolására a kötelezettségvállalást kezdeményező szervezeti egység vezetője vagy a szerződésben erre kifejezetten feljogosított személy, továbbá az Ügyvezető jogosult.</w:t>
      </w:r>
    </w:p>
    <w:p w:rsidR="006F151A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lastRenderedPageBreak/>
        <w:t>- Általános utalványozási joggal az Ügyvezető rendelkezik, míg az Üzemeltetési Igazgató, a Forgalmi Igazgató vagy a Jogi Tanácsadó a közbeszerzési eljárásokhoz kapcsolódó díjak tekintetében önállóan utalványozhat.</w:t>
      </w:r>
    </w:p>
    <w:p w:rsidR="00AE34B9" w:rsidRDefault="00AE34B9" w:rsidP="00B26269">
      <w:pPr>
        <w:spacing w:after="0" w:line="240" w:lineRule="auto"/>
        <w:rPr>
          <w:rFonts w:ascii="Arial" w:hAnsi="Arial" w:cs="Arial"/>
        </w:rPr>
      </w:pPr>
    </w:p>
    <w:p w:rsidR="00571E08" w:rsidRPr="003F1EAD" w:rsidRDefault="00571E08" w:rsidP="00B262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Közbeszerzési Szabályzat az előterjesztés 1. mellékletét képezi.</w:t>
      </w:r>
    </w:p>
    <w:p w:rsidR="003F1EAD" w:rsidRDefault="003F1EAD" w:rsidP="00FB60F8">
      <w:pPr>
        <w:spacing w:after="0" w:line="240" w:lineRule="auto"/>
        <w:jc w:val="both"/>
        <w:rPr>
          <w:rFonts w:ascii="Arial" w:hAnsi="Arial" w:cs="Arial"/>
        </w:rPr>
      </w:pPr>
      <w:bookmarkStart w:id="1" w:name="_Hlk64618116"/>
    </w:p>
    <w:p w:rsidR="003F1EAD" w:rsidRPr="00A90D14" w:rsidRDefault="003F1EAD" w:rsidP="003F1EAD">
      <w:pPr>
        <w:pStyle w:val="Listaszerbekezds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  <w:r w:rsidRPr="00A90D14">
        <w:rPr>
          <w:rFonts w:ascii="Arial" w:eastAsia="Times New Roman" w:hAnsi="Arial" w:cs="Arial"/>
          <w:color w:val="000000"/>
        </w:rPr>
        <w:t xml:space="preserve">napirendi pont: Döntés a Társaság 2022. évi Közbeszerzési Tervének elfogadásáról </w:t>
      </w:r>
    </w:p>
    <w:p w:rsidR="003F1EAD" w:rsidRPr="00A90D14" w:rsidRDefault="003F1EAD" w:rsidP="003F1EAD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-142"/>
        <w:jc w:val="both"/>
        <w:rPr>
          <w:rFonts w:ascii="Arial" w:eastAsia="Times New Roman" w:hAnsi="Arial" w:cs="Arial"/>
          <w:color w:val="000000"/>
        </w:rPr>
      </w:pP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A közbeszerzésekről szóló 2015. évi CXLIII. törvény 42.§ (1) bekezdése értelmében az 5. § (1) bekezdése szerinti ajánlatkérők a gazdasági év elején, de legkésőbb március 31-ig éves összesített közbeszerzési tervet készítenek az adott évre tervezett közbeszerzéseikről. A Társasági Szerződés 11.7. pont j) alpontja szerint a taggyűlés kizárólagos hatáskörébe tartozik a közbeszerzési terv és módosításának elfogadása.</w:t>
      </w: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</w:p>
    <w:p w:rsidR="003F1EAD" w:rsidRDefault="003F1EAD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Várhatóan 2022. április 1-jével megszűnik a Hévíz-Balaton Airport Kft. és a Tréner Kft. közötti 2007. december 7-én létrejött légiforgalmi szolgáltatási szerződés. A Hévíz-Balaton Airport Kft. a légiforgalmi szolgálatok ellátásának és eljárásainak szabályairól szóló 57/2016. (XII. 22) NFM rendelet alapján köteles a repülőtér nyitvatartási ideje alatt repüléstájékoztató szolgálatot biztosítani a Hévíz-Balaton Airporton (LHSM). Fenti tárgy szerinti szolgáltatási szerződés nélkülözhetetlen eleme a repülőtér működésének, annak hiánya esetén a repülőtér nyitvatartása sem lehetséges. Jelen előterjesztés elfogadásával a Hévíz-Balaton Airport Kft megkezdheti a fenti tárgyban nevezett közbeszerzési eljárás előkészítését, lefolytatását.</w:t>
      </w:r>
    </w:p>
    <w:p w:rsidR="00571E08" w:rsidRDefault="00571E08" w:rsidP="00FB60F8">
      <w:pPr>
        <w:spacing w:after="0" w:line="240" w:lineRule="auto"/>
        <w:jc w:val="both"/>
        <w:rPr>
          <w:rFonts w:ascii="Arial" w:hAnsi="Arial" w:cs="Arial"/>
        </w:rPr>
      </w:pPr>
    </w:p>
    <w:p w:rsidR="00571E08" w:rsidRPr="00A90D14" w:rsidRDefault="00571E08" w:rsidP="00FB60F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2022. évi Közbeszerzési Terv az előterjesztés 2. mellékletét képezi.</w:t>
      </w: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</w:p>
    <w:p w:rsidR="005805C1" w:rsidRPr="00A90D14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 xml:space="preserve">Hévíz Város Önkormányzatot Polgármester </w:t>
      </w:r>
      <w:r w:rsidR="00CF70F4" w:rsidRPr="00A90D14">
        <w:rPr>
          <w:rFonts w:ascii="Arial" w:hAnsi="Arial" w:cs="Arial"/>
        </w:rPr>
        <w:t>Úr</w:t>
      </w:r>
      <w:r w:rsidR="00FE5A99" w:rsidRPr="00A90D14">
        <w:rPr>
          <w:rFonts w:ascii="Arial" w:hAnsi="Arial" w:cs="Arial"/>
        </w:rPr>
        <w:t xml:space="preserve"> </w:t>
      </w:r>
      <w:r w:rsidRPr="00A90D14">
        <w:rPr>
          <w:rFonts w:ascii="Arial" w:hAnsi="Arial" w:cs="Arial"/>
        </w:rPr>
        <w:t xml:space="preserve">képviseli </w:t>
      </w:r>
      <w:r w:rsidR="00FE5A99" w:rsidRPr="00A90D14">
        <w:rPr>
          <w:rFonts w:ascii="Arial" w:hAnsi="Arial" w:cs="Arial"/>
        </w:rPr>
        <w:t xml:space="preserve">a taggyűlésen, ehhez szükséges a </w:t>
      </w:r>
      <w:r w:rsidRPr="00A90D14">
        <w:rPr>
          <w:rFonts w:ascii="Arial" w:hAnsi="Arial" w:cs="Arial"/>
        </w:rPr>
        <w:t>Képviselő-testület véleményét</w:t>
      </w:r>
      <w:r w:rsidR="004D3553" w:rsidRPr="00A90D14">
        <w:rPr>
          <w:rFonts w:ascii="Arial" w:hAnsi="Arial" w:cs="Arial"/>
        </w:rPr>
        <w:t xml:space="preserve"> kialakítani.</w:t>
      </w:r>
      <w:bookmarkEnd w:id="1"/>
    </w:p>
    <w:p w:rsidR="00FB60F8" w:rsidRPr="00A90D14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Pr="00A90D14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Javasoljuk a taggyűlési napirend elfogadását.</w:t>
      </w:r>
    </w:p>
    <w:p w:rsidR="00AE34B9" w:rsidRPr="00A90D14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A90D14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Kérem a Tisztelt Képviselő-testületet a határozati javaslat elfogadására.</w:t>
      </w:r>
    </w:p>
    <w:p w:rsidR="00857042" w:rsidRPr="00A90D14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A90D14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0D14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Pr="003F1EAD">
        <w:rPr>
          <w:rFonts w:ascii="Arial" w:hAnsi="Arial" w:cs="Arial"/>
          <w:b/>
        </w:rPr>
        <w:lastRenderedPageBreak/>
        <w:t>II.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HATÁROZATI JAVASLAT</w:t>
      </w:r>
    </w:p>
    <w:p w:rsidR="00FB60F8" w:rsidRPr="003F1EAD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3F1EAD" w:rsidRDefault="00FB60F8" w:rsidP="00C0470F">
      <w:pPr>
        <w:spacing w:after="0" w:line="240" w:lineRule="auto"/>
        <w:jc w:val="both"/>
        <w:rPr>
          <w:rFonts w:ascii="Arial" w:hAnsi="Arial" w:cs="Arial"/>
        </w:rPr>
      </w:pPr>
      <w:bookmarkStart w:id="2" w:name="_GoBack"/>
      <w:r w:rsidRPr="003F1EAD">
        <w:rPr>
          <w:rFonts w:ascii="Arial" w:hAnsi="Arial" w:cs="Arial"/>
        </w:rPr>
        <w:t xml:space="preserve">1. </w:t>
      </w:r>
      <w:r w:rsidR="00C0470F" w:rsidRPr="003F1EAD">
        <w:rPr>
          <w:rFonts w:ascii="Arial" w:hAnsi="Arial" w:cs="Arial"/>
        </w:rPr>
        <w:t xml:space="preserve">Hévíz Város Önkormányzat </w:t>
      </w:r>
      <w:r w:rsidR="00857042" w:rsidRPr="003F1EAD">
        <w:rPr>
          <w:rFonts w:ascii="Arial" w:hAnsi="Arial" w:cs="Arial"/>
        </w:rPr>
        <w:t>Képviselő-testülete a</w:t>
      </w:r>
      <w:r w:rsidR="00C0470F" w:rsidRPr="003F1EAD">
        <w:rPr>
          <w:rFonts w:ascii="Arial" w:hAnsi="Arial" w:cs="Arial"/>
        </w:rPr>
        <w:t xml:space="preserve"> </w:t>
      </w:r>
      <w:r w:rsidR="00C0470F" w:rsidRPr="003F1EAD">
        <w:rPr>
          <w:rFonts w:ascii="Arial" w:hAnsi="Arial" w:cs="Arial"/>
          <w:b/>
          <w:bCs/>
        </w:rPr>
        <w:t>HÉVÍZ-BALATON AIRPORT Korlátolt Felelősségű Társaság</w:t>
      </w:r>
      <w:r w:rsidR="00C0470F" w:rsidRPr="003F1EAD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11.1</w:t>
      </w:r>
      <w:r w:rsidR="00A90D14">
        <w:rPr>
          <w:rFonts w:ascii="Arial" w:hAnsi="Arial" w:cs="Arial"/>
        </w:rPr>
        <w:t>7</w:t>
      </w:r>
      <w:r w:rsidR="00C0470F" w:rsidRPr="003F1EAD">
        <w:rPr>
          <w:rFonts w:ascii="Arial" w:hAnsi="Arial" w:cs="Arial"/>
        </w:rPr>
        <w:t>. pontja alapján írásbeli szavazásra bocsátott határozati javaslatokról mandátumot biztosít a polgármester részére.</w:t>
      </w:r>
    </w:p>
    <w:p w:rsidR="00206F77" w:rsidRPr="003F1EAD" w:rsidRDefault="00206F77" w:rsidP="00C0470F">
      <w:pPr>
        <w:spacing w:after="0" w:line="240" w:lineRule="auto"/>
        <w:rPr>
          <w:rFonts w:ascii="Arial" w:hAnsi="Arial" w:cs="Arial"/>
        </w:rPr>
      </w:pPr>
    </w:p>
    <w:p w:rsidR="00206F77" w:rsidRPr="003F1EAD" w:rsidRDefault="00206F77" w:rsidP="00206F77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2. </w:t>
      </w:r>
      <w:r w:rsidR="00FB60F8" w:rsidRPr="003F1EAD">
        <w:rPr>
          <w:rFonts w:ascii="Arial" w:hAnsi="Arial" w:cs="Arial"/>
        </w:rPr>
        <w:t>A</w:t>
      </w:r>
      <w:r w:rsidRPr="003F1EAD">
        <w:rPr>
          <w:rFonts w:ascii="Arial" w:hAnsi="Arial" w:cs="Arial"/>
        </w:rPr>
        <w:t xml:space="preserve"> polgármester </w:t>
      </w:r>
      <w:r w:rsidR="00FB60F8" w:rsidRPr="003F1EAD">
        <w:rPr>
          <w:rFonts w:ascii="Arial" w:hAnsi="Arial" w:cs="Arial"/>
        </w:rPr>
        <w:t xml:space="preserve">szavazzon </w:t>
      </w:r>
      <w:r w:rsidRPr="003F1EAD">
        <w:rPr>
          <w:rFonts w:ascii="Arial" w:hAnsi="Arial" w:cs="Arial"/>
        </w:rPr>
        <w:t>igennel</w:t>
      </w:r>
      <w:r w:rsidR="00FB60F8" w:rsidRPr="003F1EAD">
        <w:rPr>
          <w:rFonts w:ascii="Arial" w:hAnsi="Arial" w:cs="Arial"/>
        </w:rPr>
        <w:t xml:space="preserve"> a csatolt meghívó szerinti </w:t>
      </w:r>
      <w:r w:rsidRPr="003F1EAD">
        <w:rPr>
          <w:rFonts w:ascii="Arial" w:hAnsi="Arial" w:cs="Arial"/>
        </w:rPr>
        <w:t>napirendi pont megtárgyalására.</w:t>
      </w:r>
    </w:p>
    <w:p w:rsidR="00FB60F8" w:rsidRPr="003F1EAD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0470F" w:rsidRPr="003F1EAD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3. </w:t>
      </w:r>
      <w:r w:rsidR="00C0470F" w:rsidRPr="003F1EAD">
        <w:rPr>
          <w:rFonts w:ascii="Arial" w:hAnsi="Arial" w:cs="Arial"/>
        </w:rPr>
        <w:t>A polgármester az alábbi határozati javaslatról szavazzon igennel:</w:t>
      </w:r>
    </w:p>
    <w:p w:rsidR="00B2042C" w:rsidRPr="003F1EAD" w:rsidRDefault="00B2042C" w:rsidP="00B2042C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A90D14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F13696" w:rsidRPr="003F1EAD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2</w:t>
      </w:r>
      <w:r w:rsidR="00F13696" w:rsidRPr="003F1EAD">
        <w:rPr>
          <w:rFonts w:ascii="Arial" w:hAnsi="Arial" w:cs="Arial"/>
          <w:b/>
        </w:rPr>
        <w:t>. számú határozattervezet:</w:t>
      </w:r>
    </w:p>
    <w:p w:rsidR="004D47BD" w:rsidRPr="003F1EAD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3F1EAD">
        <w:rPr>
          <w:rFonts w:ascii="Arial" w:hAnsi="Arial" w:cs="Arial"/>
          <w:i/>
        </w:rPr>
        <w:t xml:space="preserve">Taggyűlés akként határoz, hogy </w:t>
      </w:r>
      <w:r w:rsidR="00A90D14">
        <w:rPr>
          <w:rFonts w:ascii="Arial" w:hAnsi="Arial" w:cs="Arial"/>
          <w:i/>
        </w:rPr>
        <w:t>elfogadja</w:t>
      </w:r>
      <w:r w:rsidRPr="003F1EAD">
        <w:rPr>
          <w:rFonts w:ascii="Arial" w:hAnsi="Arial" w:cs="Arial"/>
          <w:i/>
        </w:rPr>
        <w:t xml:space="preserve"> a Hévíz-Balaton Airport Kft. </w:t>
      </w:r>
      <w:r w:rsidR="00A90D14">
        <w:rPr>
          <w:rFonts w:ascii="Arial" w:hAnsi="Arial" w:cs="Arial"/>
          <w:i/>
        </w:rPr>
        <w:t>Kötelezettségvállalási Szabályzatát</w:t>
      </w:r>
      <w:r w:rsidRPr="003F1EAD">
        <w:rPr>
          <w:rFonts w:ascii="Arial" w:hAnsi="Arial" w:cs="Arial"/>
          <w:i/>
        </w:rPr>
        <w:t>.</w:t>
      </w:r>
    </w:p>
    <w:p w:rsidR="003D434F" w:rsidRPr="003F1EAD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F13696" w:rsidRPr="003F1EAD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2/202</w:t>
      </w:r>
      <w:r w:rsidR="00A90D14">
        <w:rPr>
          <w:rFonts w:ascii="Arial" w:hAnsi="Arial" w:cs="Arial"/>
          <w:b/>
        </w:rPr>
        <w:t>2</w:t>
      </w:r>
      <w:r w:rsidRPr="003F1EAD">
        <w:rPr>
          <w:rFonts w:ascii="Arial" w:hAnsi="Arial" w:cs="Arial"/>
          <w:b/>
        </w:rPr>
        <w:t>. számú határozattervezet:</w:t>
      </w:r>
    </w:p>
    <w:p w:rsidR="003D434F" w:rsidRPr="003F1EAD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3F1EAD">
        <w:rPr>
          <w:rFonts w:ascii="Arial" w:hAnsi="Arial" w:cs="Arial"/>
          <w:i/>
        </w:rPr>
        <w:t xml:space="preserve">Taggyűlés akként határoz, hogy </w:t>
      </w:r>
      <w:r w:rsidR="00A90D14">
        <w:rPr>
          <w:rFonts w:ascii="Arial" w:hAnsi="Arial" w:cs="Arial"/>
          <w:i/>
        </w:rPr>
        <w:t>elfogadja</w:t>
      </w:r>
      <w:r w:rsidRPr="003F1EAD">
        <w:rPr>
          <w:rFonts w:ascii="Arial" w:hAnsi="Arial" w:cs="Arial"/>
          <w:i/>
        </w:rPr>
        <w:t xml:space="preserve"> a Hévíz-Balaton Airport Kft. </w:t>
      </w:r>
      <w:r w:rsidR="00A90D14">
        <w:rPr>
          <w:rFonts w:ascii="Arial" w:hAnsi="Arial" w:cs="Arial"/>
          <w:i/>
        </w:rPr>
        <w:t>2022. évi Közbeszerzési Tervét.</w:t>
      </w:r>
    </w:p>
    <w:p w:rsidR="003D434F" w:rsidRPr="003F1EAD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206F77" w:rsidRPr="003F1EAD" w:rsidRDefault="00206F77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3F1EAD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3F1EAD">
        <w:rPr>
          <w:rFonts w:ascii="Arial" w:hAnsi="Arial" w:cs="Arial"/>
          <w:u w:val="single"/>
        </w:rPr>
        <w:t>Felelős:</w:t>
      </w:r>
      <w:r w:rsidRPr="003F1EAD">
        <w:rPr>
          <w:rFonts w:ascii="Arial" w:hAnsi="Arial" w:cs="Arial"/>
        </w:rPr>
        <w:tab/>
        <w:t>Papp Gábor polgármester</w:t>
      </w:r>
    </w:p>
    <w:p w:rsidR="00206F77" w:rsidRPr="003F1EAD" w:rsidRDefault="00206F77" w:rsidP="00EA66F2">
      <w:pPr>
        <w:jc w:val="both"/>
        <w:rPr>
          <w:rFonts w:ascii="Arial" w:hAnsi="Arial" w:cs="Arial"/>
        </w:rPr>
      </w:pPr>
      <w:r w:rsidRPr="003F1EAD">
        <w:rPr>
          <w:rFonts w:ascii="Arial" w:hAnsi="Arial" w:cs="Arial"/>
          <w:u w:val="single"/>
        </w:rPr>
        <w:t>Határidő</w:t>
      </w:r>
      <w:r w:rsidRPr="003F1EAD">
        <w:rPr>
          <w:rFonts w:ascii="Arial" w:hAnsi="Arial" w:cs="Arial"/>
        </w:rPr>
        <w:t xml:space="preserve">: </w:t>
      </w:r>
      <w:r w:rsidRPr="003F1EAD">
        <w:rPr>
          <w:rFonts w:ascii="Arial" w:hAnsi="Arial" w:cs="Arial"/>
        </w:rPr>
        <w:tab/>
      </w:r>
      <w:r w:rsidR="007E3FC6" w:rsidRPr="003F1EAD">
        <w:rPr>
          <w:rFonts w:ascii="Arial" w:hAnsi="Arial" w:cs="Arial"/>
        </w:rPr>
        <w:t>202</w:t>
      </w:r>
      <w:r w:rsidR="00A90D14">
        <w:rPr>
          <w:rFonts w:ascii="Arial" w:hAnsi="Arial" w:cs="Arial"/>
        </w:rPr>
        <w:t>2</w:t>
      </w:r>
      <w:r w:rsidR="007E3FC6" w:rsidRPr="003F1EAD">
        <w:rPr>
          <w:rFonts w:ascii="Arial" w:hAnsi="Arial" w:cs="Arial"/>
        </w:rPr>
        <w:t xml:space="preserve">. </w:t>
      </w:r>
      <w:r w:rsidR="00A90D14">
        <w:rPr>
          <w:rFonts w:ascii="Arial" w:hAnsi="Arial" w:cs="Arial"/>
        </w:rPr>
        <w:t>március 5</w:t>
      </w:r>
      <w:r w:rsidR="007B35D9" w:rsidRPr="003F1EAD">
        <w:rPr>
          <w:rFonts w:ascii="Arial" w:hAnsi="Arial" w:cs="Arial"/>
        </w:rPr>
        <w:t>.</w:t>
      </w:r>
    </w:p>
    <w:bookmarkEnd w:id="2"/>
    <w:p w:rsidR="00011826" w:rsidRPr="003F1EAD" w:rsidRDefault="00011826" w:rsidP="000301B0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FE5A99" w:rsidP="004826FA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lastRenderedPageBreak/>
        <w:t>III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90D1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Boros Lajosné</w:t>
            </w:r>
          </w:p>
        </w:tc>
        <w:tc>
          <w:tcPr>
            <w:tcW w:w="2348" w:type="dxa"/>
            <w:vAlign w:val="center"/>
          </w:tcPr>
          <w:p w:rsidR="009713F1" w:rsidRPr="003F1EAD" w:rsidRDefault="00A90D14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számviteli ügyintéző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E6D" w:rsidRDefault="00135E6D" w:rsidP="00980239">
      <w:pPr>
        <w:spacing w:after="0" w:line="240" w:lineRule="auto"/>
      </w:pPr>
      <w:r>
        <w:separator/>
      </w:r>
    </w:p>
  </w:endnote>
  <w:endnote w:type="continuationSeparator" w:id="0">
    <w:p w:rsidR="00135E6D" w:rsidRDefault="00135E6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E6D" w:rsidRDefault="00135E6D" w:rsidP="00980239">
      <w:pPr>
        <w:spacing w:after="0" w:line="240" w:lineRule="auto"/>
      </w:pPr>
      <w:r>
        <w:separator/>
      </w:r>
    </w:p>
  </w:footnote>
  <w:footnote w:type="continuationSeparator" w:id="0">
    <w:p w:rsidR="00135E6D" w:rsidRDefault="00135E6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1286-4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E55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1286-4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E55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5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4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0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</w:num>
  <w:num w:numId="3">
    <w:abstractNumId w:val="34"/>
  </w:num>
  <w:num w:numId="4">
    <w:abstractNumId w:val="8"/>
  </w:num>
  <w:num w:numId="5">
    <w:abstractNumId w:val="18"/>
  </w:num>
  <w:num w:numId="6">
    <w:abstractNumId w:val="13"/>
  </w:num>
  <w:num w:numId="7">
    <w:abstractNumId w:val="30"/>
  </w:num>
  <w:num w:numId="8">
    <w:abstractNumId w:val="19"/>
  </w:num>
  <w:num w:numId="9">
    <w:abstractNumId w:val="29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36"/>
  </w:num>
  <w:num w:numId="12">
    <w:abstractNumId w:val="10"/>
  </w:num>
  <w:num w:numId="13">
    <w:abstractNumId w:val="22"/>
  </w:num>
  <w:num w:numId="14">
    <w:abstractNumId w:val="37"/>
  </w:num>
  <w:num w:numId="15">
    <w:abstractNumId w:val="4"/>
  </w:num>
  <w:num w:numId="16">
    <w:abstractNumId w:val="12"/>
  </w:num>
  <w:num w:numId="17">
    <w:abstractNumId w:val="23"/>
  </w:num>
  <w:num w:numId="18">
    <w:abstractNumId w:val="33"/>
  </w:num>
  <w:num w:numId="19">
    <w:abstractNumId w:val="5"/>
  </w:num>
  <w:num w:numId="20">
    <w:abstractNumId w:val="40"/>
  </w:num>
  <w:num w:numId="21">
    <w:abstractNumId w:val="31"/>
  </w:num>
  <w:num w:numId="22">
    <w:abstractNumId w:val="17"/>
  </w:num>
  <w:num w:numId="23">
    <w:abstractNumId w:val="1"/>
  </w:num>
  <w:num w:numId="24">
    <w:abstractNumId w:val="27"/>
  </w:num>
  <w:num w:numId="25">
    <w:abstractNumId w:val="7"/>
  </w:num>
  <w:num w:numId="26">
    <w:abstractNumId w:val="41"/>
  </w:num>
  <w:num w:numId="27">
    <w:abstractNumId w:val="42"/>
  </w:num>
  <w:num w:numId="28">
    <w:abstractNumId w:val="38"/>
  </w:num>
  <w:num w:numId="29">
    <w:abstractNumId w:val="26"/>
  </w:num>
  <w:num w:numId="30">
    <w:abstractNumId w:val="28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1"/>
  </w:num>
  <w:num w:numId="34">
    <w:abstractNumId w:val="21"/>
  </w:num>
  <w:num w:numId="35">
    <w:abstractNumId w:val="2"/>
  </w:num>
  <w:num w:numId="36">
    <w:abstractNumId w:val="25"/>
  </w:num>
  <w:num w:numId="37">
    <w:abstractNumId w:val="32"/>
  </w:num>
  <w:num w:numId="38">
    <w:abstractNumId w:val="15"/>
  </w:num>
  <w:num w:numId="39">
    <w:abstractNumId w:val="14"/>
  </w:num>
  <w:num w:numId="40">
    <w:abstractNumId w:val="20"/>
  </w:num>
  <w:num w:numId="41">
    <w:abstractNumId w:val="9"/>
  </w:num>
  <w:num w:numId="42">
    <w:abstractNumId w:val="24"/>
  </w:num>
  <w:num w:numId="43">
    <w:abstractNumId w:val="3"/>
  </w:num>
  <w:num w:numId="44">
    <w:abstractNumId w:val="4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1826"/>
    <w:rsid w:val="00011AD1"/>
    <w:rsid w:val="000158C5"/>
    <w:rsid w:val="00020149"/>
    <w:rsid w:val="00023920"/>
    <w:rsid w:val="000241F8"/>
    <w:rsid w:val="00024E7C"/>
    <w:rsid w:val="000301B0"/>
    <w:rsid w:val="000446DF"/>
    <w:rsid w:val="0005488E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D31CB"/>
    <w:rsid w:val="000E27C6"/>
    <w:rsid w:val="000F4CCB"/>
    <w:rsid w:val="00104A07"/>
    <w:rsid w:val="00135E6D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E048F"/>
    <w:rsid w:val="002E6A74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0D14"/>
    <w:rsid w:val="00A9398B"/>
    <w:rsid w:val="00AA19C7"/>
    <w:rsid w:val="00AB14F3"/>
    <w:rsid w:val="00AC0BDC"/>
    <w:rsid w:val="00AC50EC"/>
    <w:rsid w:val="00AC78D5"/>
    <w:rsid w:val="00AD179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5D8E"/>
    <w:rsid w:val="00D06D3A"/>
    <w:rsid w:val="00D10705"/>
    <w:rsid w:val="00D15388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1387694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F4F0-A8A7-4153-93D2-9CF7F389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839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6</cp:revision>
  <cp:lastPrinted>2018-04-09T08:32:00Z</cp:lastPrinted>
  <dcterms:created xsi:type="dcterms:W3CDTF">2022-02-18T08:54:00Z</dcterms:created>
  <dcterms:modified xsi:type="dcterms:W3CDTF">2022-02-21T08:09:00Z</dcterms:modified>
</cp:coreProperties>
</file>